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70B4A0">
      <w:pPr>
        <w:pStyle w:val="2"/>
        <w:jc w:val="left"/>
        <w:rPr>
          <w:rFonts w:hint="eastAsia" w:ascii="方正小标宋简体" w:eastAsia="方正小标宋简体"/>
          <w:sz w:val="36"/>
          <w:szCs w:val="36"/>
          <w:lang w:eastAsia="zh-CN"/>
        </w:rPr>
      </w:pPr>
      <w:r>
        <w:rPr>
          <w:rFonts w:hint="eastAsia" w:ascii="方正小标宋简体" w:eastAsia="方正小标宋简体"/>
          <w:sz w:val="36"/>
          <w:szCs w:val="36"/>
          <w:lang w:eastAsia="zh-CN"/>
        </w:rPr>
        <w:t>附件二</w:t>
      </w:r>
    </w:p>
    <w:p w14:paraId="702D48AA">
      <w:pPr>
        <w:pStyle w:val="2"/>
        <w:jc w:val="center"/>
        <w:rPr>
          <w:rFonts w:hint="eastAsia" w:ascii="仿宋_GB2312" w:hAnsi="Times New Roman" w:eastAsia="仿宋_GB2312"/>
          <w:b/>
          <w:sz w:val="24"/>
          <w:szCs w:val="24"/>
        </w:rPr>
      </w:pPr>
      <w:r>
        <w:rPr>
          <w:rFonts w:hint="eastAsia" w:ascii="方正小标宋简体" w:eastAsia="方正小标宋简体"/>
          <w:sz w:val="36"/>
          <w:szCs w:val="36"/>
        </w:rPr>
        <w:t>呼伦贝尔市申请低保家庭劳动力系数认定标准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2410"/>
        <w:gridCol w:w="2268"/>
        <w:gridCol w:w="2126"/>
        <w:gridCol w:w="2126"/>
        <w:gridCol w:w="2127"/>
      </w:tblGrid>
      <w:tr w14:paraId="0CBF2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33" w:hRule="atLeast"/>
        </w:trPr>
        <w:tc>
          <w:tcPr>
            <w:tcW w:w="3085" w:type="dxa"/>
            <w:tcBorders>
              <w:tl2br w:val="single" w:color="auto" w:sz="4" w:space="0"/>
            </w:tcBorders>
            <w:noWrap w:val="0"/>
            <w:vAlign w:val="center"/>
          </w:tcPr>
          <w:p w14:paraId="54ED639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 xml:space="preserve">    </w:t>
            </w: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 xml:space="preserve">         </w:t>
            </w:r>
            <w:r>
              <w:rPr>
                <w:rFonts w:hint="eastAsia" w:ascii="仿宋_GB2312" w:eastAsia="仿宋_GB2312"/>
                <w:b/>
                <w:sz w:val="24"/>
              </w:rPr>
              <w:t>年龄阶段</w:t>
            </w:r>
          </w:p>
          <w:p w14:paraId="75DA0D8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 xml:space="preserve">        </w:t>
            </w:r>
          </w:p>
          <w:p w14:paraId="4438C6B5">
            <w:pPr>
              <w:tabs>
                <w:tab w:val="center" w:pos="4153"/>
                <w:tab w:val="right" w:pos="8306"/>
              </w:tabs>
              <w:snapToGrid w:val="0"/>
              <w:ind w:firstLine="480" w:firstLineChars="200"/>
              <w:jc w:val="left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健康状况</w:t>
            </w:r>
          </w:p>
        </w:tc>
        <w:tc>
          <w:tcPr>
            <w:tcW w:w="2410" w:type="dxa"/>
            <w:noWrap w:val="0"/>
            <w:vAlign w:val="center"/>
          </w:tcPr>
          <w:p w14:paraId="790B942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男18周岁-50周岁</w:t>
            </w:r>
          </w:p>
          <w:p w14:paraId="783D802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女18周岁-45周岁</w:t>
            </w:r>
          </w:p>
        </w:tc>
        <w:tc>
          <w:tcPr>
            <w:tcW w:w="2268" w:type="dxa"/>
            <w:noWrap w:val="0"/>
            <w:vAlign w:val="center"/>
          </w:tcPr>
          <w:p w14:paraId="6078985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男51周岁-60周岁</w:t>
            </w:r>
          </w:p>
          <w:p w14:paraId="41CA406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女46周岁-55周岁</w:t>
            </w:r>
          </w:p>
        </w:tc>
        <w:tc>
          <w:tcPr>
            <w:tcW w:w="2126" w:type="dxa"/>
            <w:noWrap w:val="0"/>
            <w:vAlign w:val="center"/>
          </w:tcPr>
          <w:p w14:paraId="4219586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男61周岁-65周岁</w:t>
            </w:r>
          </w:p>
          <w:p w14:paraId="30F4A65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女56周岁-60周岁</w:t>
            </w:r>
          </w:p>
        </w:tc>
        <w:tc>
          <w:tcPr>
            <w:tcW w:w="2126" w:type="dxa"/>
            <w:noWrap w:val="0"/>
            <w:vAlign w:val="center"/>
          </w:tcPr>
          <w:p w14:paraId="605C5CF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男66周岁-70周岁</w:t>
            </w:r>
          </w:p>
          <w:p w14:paraId="4C90018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女61周岁-70周岁</w:t>
            </w:r>
          </w:p>
        </w:tc>
        <w:tc>
          <w:tcPr>
            <w:tcW w:w="2127" w:type="dxa"/>
            <w:noWrap w:val="0"/>
            <w:vAlign w:val="center"/>
          </w:tcPr>
          <w:p w14:paraId="3171895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18周岁以下及在校学生或71周岁以上</w:t>
            </w:r>
          </w:p>
        </w:tc>
      </w:tr>
      <w:tr w14:paraId="56532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3085" w:type="dxa"/>
            <w:noWrap w:val="0"/>
            <w:vAlign w:val="center"/>
          </w:tcPr>
          <w:p w14:paraId="165103A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正常人员</w:t>
            </w:r>
          </w:p>
        </w:tc>
        <w:tc>
          <w:tcPr>
            <w:tcW w:w="2410" w:type="dxa"/>
            <w:noWrap w:val="0"/>
            <w:vAlign w:val="center"/>
          </w:tcPr>
          <w:p w14:paraId="6A28BED9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</w:t>
            </w:r>
          </w:p>
        </w:tc>
        <w:tc>
          <w:tcPr>
            <w:tcW w:w="2268" w:type="dxa"/>
            <w:noWrap w:val="0"/>
            <w:vAlign w:val="center"/>
          </w:tcPr>
          <w:p w14:paraId="129E0D6E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0.8</w:t>
            </w:r>
          </w:p>
        </w:tc>
        <w:tc>
          <w:tcPr>
            <w:tcW w:w="2126" w:type="dxa"/>
            <w:noWrap w:val="0"/>
            <w:vAlign w:val="center"/>
          </w:tcPr>
          <w:p w14:paraId="2BBC27FF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0.4</w:t>
            </w:r>
          </w:p>
        </w:tc>
        <w:tc>
          <w:tcPr>
            <w:tcW w:w="2126" w:type="dxa"/>
            <w:noWrap w:val="0"/>
            <w:vAlign w:val="center"/>
          </w:tcPr>
          <w:p w14:paraId="6E48F34F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0.2</w:t>
            </w:r>
          </w:p>
        </w:tc>
        <w:tc>
          <w:tcPr>
            <w:tcW w:w="2127" w:type="dxa"/>
            <w:noWrap w:val="0"/>
            <w:vAlign w:val="center"/>
          </w:tcPr>
          <w:p w14:paraId="3F1872B9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 w14:paraId="7A112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3085" w:type="dxa"/>
            <w:noWrap w:val="0"/>
            <w:vAlign w:val="center"/>
          </w:tcPr>
          <w:p w14:paraId="0A4390EC">
            <w:pPr>
              <w:tabs>
                <w:tab w:val="center" w:pos="4153"/>
                <w:tab w:val="right" w:pos="8306"/>
              </w:tabs>
              <w:snapToGrid w:val="0"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有部分劳动能力的残疾人员：肢体、智力、精神四级；语言听力3、4级</w:t>
            </w:r>
          </w:p>
        </w:tc>
        <w:tc>
          <w:tcPr>
            <w:tcW w:w="2410" w:type="dxa"/>
            <w:noWrap w:val="0"/>
            <w:vAlign w:val="center"/>
          </w:tcPr>
          <w:p w14:paraId="33257354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0.7</w:t>
            </w:r>
          </w:p>
        </w:tc>
        <w:tc>
          <w:tcPr>
            <w:tcW w:w="2268" w:type="dxa"/>
            <w:noWrap w:val="0"/>
            <w:vAlign w:val="center"/>
          </w:tcPr>
          <w:p w14:paraId="7DC3550E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0.5</w:t>
            </w:r>
          </w:p>
        </w:tc>
        <w:tc>
          <w:tcPr>
            <w:tcW w:w="2126" w:type="dxa"/>
            <w:noWrap w:val="0"/>
            <w:vAlign w:val="center"/>
          </w:tcPr>
          <w:p w14:paraId="676D6E67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0.3</w:t>
            </w:r>
          </w:p>
        </w:tc>
        <w:tc>
          <w:tcPr>
            <w:tcW w:w="2126" w:type="dxa"/>
            <w:noWrap w:val="0"/>
            <w:vAlign w:val="center"/>
          </w:tcPr>
          <w:p w14:paraId="723D5DFA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0.1</w:t>
            </w:r>
          </w:p>
        </w:tc>
        <w:tc>
          <w:tcPr>
            <w:tcW w:w="2127" w:type="dxa"/>
            <w:noWrap w:val="0"/>
            <w:vAlign w:val="center"/>
          </w:tcPr>
          <w:p w14:paraId="53D33D82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 w14:paraId="43EDB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atLeast"/>
        </w:trPr>
        <w:tc>
          <w:tcPr>
            <w:tcW w:w="3085" w:type="dxa"/>
            <w:noWrap w:val="0"/>
            <w:vAlign w:val="center"/>
          </w:tcPr>
          <w:p w14:paraId="57C5FE6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慢性疾病人员</w:t>
            </w:r>
          </w:p>
        </w:tc>
        <w:tc>
          <w:tcPr>
            <w:tcW w:w="2410" w:type="dxa"/>
            <w:noWrap w:val="0"/>
            <w:vAlign w:val="center"/>
          </w:tcPr>
          <w:p w14:paraId="202060F2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0.4</w:t>
            </w:r>
          </w:p>
        </w:tc>
        <w:tc>
          <w:tcPr>
            <w:tcW w:w="2268" w:type="dxa"/>
            <w:noWrap w:val="0"/>
            <w:vAlign w:val="center"/>
          </w:tcPr>
          <w:p w14:paraId="46BD399D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0.3</w:t>
            </w:r>
          </w:p>
        </w:tc>
        <w:tc>
          <w:tcPr>
            <w:tcW w:w="2126" w:type="dxa"/>
            <w:noWrap w:val="0"/>
            <w:vAlign w:val="center"/>
          </w:tcPr>
          <w:p w14:paraId="2747DF05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0.2</w:t>
            </w:r>
          </w:p>
        </w:tc>
        <w:tc>
          <w:tcPr>
            <w:tcW w:w="2126" w:type="dxa"/>
            <w:noWrap w:val="0"/>
            <w:vAlign w:val="center"/>
          </w:tcPr>
          <w:p w14:paraId="372E168E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0.1</w:t>
            </w:r>
          </w:p>
        </w:tc>
        <w:tc>
          <w:tcPr>
            <w:tcW w:w="2127" w:type="dxa"/>
            <w:noWrap w:val="0"/>
            <w:vAlign w:val="center"/>
          </w:tcPr>
          <w:p w14:paraId="7EDD5437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 w14:paraId="5E6A9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3085" w:type="dxa"/>
            <w:noWrap w:val="0"/>
            <w:vAlign w:val="center"/>
          </w:tcPr>
          <w:p w14:paraId="11A44AE6">
            <w:pPr>
              <w:tabs>
                <w:tab w:val="center" w:pos="4153"/>
                <w:tab w:val="right" w:pos="8306"/>
              </w:tabs>
              <w:snapToGrid w:val="0"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有少部分劳动能力的残疾人员：肢体、智力、精神3级；语言听力残疾1、2级；视力残疾低视力1、2级</w:t>
            </w:r>
          </w:p>
        </w:tc>
        <w:tc>
          <w:tcPr>
            <w:tcW w:w="2410" w:type="dxa"/>
            <w:noWrap w:val="0"/>
            <w:vAlign w:val="center"/>
          </w:tcPr>
          <w:p w14:paraId="56CDDC84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0.2</w:t>
            </w:r>
          </w:p>
        </w:tc>
        <w:tc>
          <w:tcPr>
            <w:tcW w:w="2268" w:type="dxa"/>
            <w:noWrap w:val="0"/>
            <w:vAlign w:val="center"/>
          </w:tcPr>
          <w:p w14:paraId="00BD1557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0.1</w:t>
            </w:r>
          </w:p>
        </w:tc>
        <w:tc>
          <w:tcPr>
            <w:tcW w:w="2126" w:type="dxa"/>
            <w:noWrap w:val="0"/>
            <w:vAlign w:val="center"/>
          </w:tcPr>
          <w:p w14:paraId="28A1C7A2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  <w:tc>
          <w:tcPr>
            <w:tcW w:w="2126" w:type="dxa"/>
            <w:noWrap w:val="0"/>
            <w:vAlign w:val="center"/>
          </w:tcPr>
          <w:p w14:paraId="1B4289A0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  <w:tc>
          <w:tcPr>
            <w:tcW w:w="2127" w:type="dxa"/>
            <w:noWrap w:val="0"/>
            <w:vAlign w:val="center"/>
          </w:tcPr>
          <w:p w14:paraId="75A15CDA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 w14:paraId="741CE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3085" w:type="dxa"/>
            <w:noWrap w:val="0"/>
            <w:vAlign w:val="center"/>
          </w:tcPr>
          <w:p w14:paraId="19557BD4">
            <w:pPr>
              <w:tabs>
                <w:tab w:val="center" w:pos="4153"/>
                <w:tab w:val="right" w:pos="8306"/>
              </w:tabs>
              <w:snapToGrid w:val="0"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完全丧失劳动能力的人员：肢体、智力、精神残疾1、2级；视力残疾盲1、2级；重特大疾病人员</w:t>
            </w:r>
          </w:p>
        </w:tc>
        <w:tc>
          <w:tcPr>
            <w:tcW w:w="2410" w:type="dxa"/>
            <w:noWrap w:val="0"/>
            <w:vAlign w:val="center"/>
          </w:tcPr>
          <w:p w14:paraId="4735407C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  <w:tc>
          <w:tcPr>
            <w:tcW w:w="2268" w:type="dxa"/>
            <w:noWrap w:val="0"/>
            <w:vAlign w:val="center"/>
          </w:tcPr>
          <w:p w14:paraId="297FF3FD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  <w:tc>
          <w:tcPr>
            <w:tcW w:w="2126" w:type="dxa"/>
            <w:noWrap w:val="0"/>
            <w:vAlign w:val="center"/>
          </w:tcPr>
          <w:p w14:paraId="4DEA6F1A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  <w:tc>
          <w:tcPr>
            <w:tcW w:w="2126" w:type="dxa"/>
            <w:noWrap w:val="0"/>
            <w:vAlign w:val="center"/>
          </w:tcPr>
          <w:p w14:paraId="7FB3049C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  <w:tc>
          <w:tcPr>
            <w:tcW w:w="2127" w:type="dxa"/>
            <w:noWrap w:val="0"/>
            <w:vAlign w:val="center"/>
          </w:tcPr>
          <w:p w14:paraId="1109D018"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</w:tbl>
    <w:p w14:paraId="0234752B">
      <w:bookmarkStart w:id="0" w:name="_GoBack"/>
      <w:bookmarkEnd w:id="0"/>
    </w:p>
    <w:sectPr>
      <w:pgSz w:w="16838" w:h="11906" w:orient="landscape"/>
      <w:pgMar w:top="1797" w:right="1440" w:bottom="1797" w:left="1440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24DE425A-ADD3-40D4-A1EF-4F48C455E76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2FABF1C-000B-463A-A7C9-76DC6785858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YTE2YTM4YWU5Zjk3NWI1NjhkM2I1MmI2Y2MyMTEifQ=="/>
  </w:docVars>
  <w:rsids>
    <w:rsidRoot w:val="15A44CE0"/>
    <w:rsid w:val="01B10181"/>
    <w:rsid w:val="144933C4"/>
    <w:rsid w:val="15A44CE0"/>
    <w:rsid w:val="262E51EE"/>
    <w:rsid w:val="27F51441"/>
    <w:rsid w:val="36B50719"/>
    <w:rsid w:val="5F6023F5"/>
    <w:rsid w:val="658F233A"/>
    <w:rsid w:val="722E4900"/>
    <w:rsid w:val="7AE85868"/>
    <w:rsid w:val="7C69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35"/>
    <w:rPr>
      <w:rFonts w:ascii="Arial" w:hAnsi="Arial" w:eastAsia="黑体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261</Words>
  <Characters>313</Characters>
  <Lines>0</Lines>
  <Paragraphs>0</Paragraphs>
  <TotalTime>0</TotalTime>
  <ScaleCrop>false</ScaleCrop>
  <LinksUpToDate>false</LinksUpToDate>
  <CharactersWithSpaces>325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2022-07-27T00:44:00Z</dcterms:created>
  <dc:creator>NeRiTu</dc:creator>
  <cp:lastModifiedBy>NeRiTu</cp:lastModifiedBy>
  <dcterms:modified xsi:type="dcterms:W3CDTF">2024-09-04T01:59:59Z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6BE8D9A31AE147D38B45E120C7AC3665_12</vt:lpwstr>
  </property>
</Properties>
</file>