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55A1A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560" w:lineRule="exact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</w:pPr>
      <w:r>
        <w:rPr>
          <w:rFonts w:hint="eastAsia" w:ascii="方正小标宋简体" w:hAnsi="Arial" w:eastAsia="方正小标宋简体" w:cs="Times New Roman"/>
          <w:kern w:val="2"/>
          <w:sz w:val="36"/>
          <w:szCs w:val="36"/>
          <w:lang w:val="en-US" w:eastAsia="zh-CN" w:bidi="ar-SA"/>
        </w:rPr>
        <w:t xml:space="preserve">附件一 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 xml:space="preserve">           </w:t>
      </w:r>
    </w:p>
    <w:p w14:paraId="54359150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560" w:lineRule="exact"/>
        <w:ind w:right="0" w:rightChars="0"/>
        <w:jc w:val="center"/>
        <w:textAlignment w:val="auto"/>
        <w:outlineLvl w:val="9"/>
        <w:rPr>
          <w:rFonts w:hint="default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/>
          <w:color w:val="auto"/>
          <w:sz w:val="44"/>
          <w:szCs w:val="44"/>
          <w:u w:val="none" w:color="auto"/>
          <w:shd w:val="clear" w:color="auto" w:fill="FFFFFF"/>
          <w:lang w:val="en-US" w:eastAsia="zh-CN"/>
        </w:rPr>
        <w:t>城镇、牧区分类补差说明</w:t>
      </w:r>
    </w:p>
    <w:p w14:paraId="1A643072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3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低保类别认定标准。家庭人均收入符合低保认定标准的家庭，按核定的家庭人均收入额度采取分类补差。低保类别认定标准。</w:t>
      </w:r>
    </w:p>
    <w:p w14:paraId="4412BCC0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3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（一）家庭人均收入低于低保标准8%的，家庭全部或多数成员应纳入低保A类保障范围；</w:t>
      </w:r>
    </w:p>
    <w:p w14:paraId="582F0392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3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（二）家庭人均收入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处于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低保标准8%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20%的，家庭全部成员或家庭成员的平均补助水平应达到低保B1类保障范围；</w:t>
      </w:r>
    </w:p>
    <w:p w14:paraId="7AE5EA9F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3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（三）家庭人均收入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处于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低保标准20%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35%的，家庭全部成员或家庭成员的平均补助水平应达到低保B2类保障范围；</w:t>
      </w:r>
    </w:p>
    <w:p w14:paraId="61896EC2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beforeAutospacing="0" w:after="0" w:afterLines="0" w:afterAutospacing="0" w:line="3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（四）家庭人均收入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处于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低保标准的35%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60%的，家庭全部成员或家庭成员的平均补助水平应达到低保C1类保障范围；</w:t>
      </w:r>
    </w:p>
    <w:p w14:paraId="5F3B8B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firstLine="640" w:firstLineChars="200"/>
        <w:textAlignment w:val="bottom"/>
      </w:pP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（五）家庭人均收入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处于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低保标准的60%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napToGrid/>
          <w:color w:val="auto"/>
          <w:sz w:val="32"/>
          <w:szCs w:val="32"/>
          <w:u w:val="none" w:color="auto"/>
          <w:shd w:val="clear" w:color="auto" w:fill="FFFFFF"/>
          <w:lang w:eastAsia="zh-CN"/>
        </w:rPr>
        <w:t>100%的，家庭全部成员或家庭成员的平均补助水平应达到低保C2类保障范围。</w:t>
      </w:r>
    </w:p>
    <w:p w14:paraId="4AA3B578">
      <w:pPr>
        <w:bidi w:val="0"/>
        <w:ind w:left="0" w:leftChars="0" w:firstLine="0" w:firstLineChars="0"/>
        <w:jc w:val="center"/>
      </w:pP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u w:val="none" w:color="auto"/>
        </w:rPr>
        <w:t>城镇分类补差</w:t>
      </w:r>
    </w:p>
    <w:tbl>
      <w:tblPr>
        <w:tblStyle w:val="3"/>
        <w:tblpPr w:leftFromText="180" w:rightFromText="180" w:vertAnchor="text" w:horzAnchor="page" w:tblpX="2020" w:tblpY="296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1710"/>
        <w:gridCol w:w="2442"/>
        <w:gridCol w:w="2475"/>
      </w:tblGrid>
      <w:tr w14:paraId="74D69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06D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保障类别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9EE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月人均收入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ABA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补差金额</w:t>
            </w:r>
          </w:p>
        </w:tc>
      </w:tr>
      <w:tr w14:paraId="29165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6EF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A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3EA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A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1CA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元以下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186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808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人/月</w:t>
            </w:r>
          </w:p>
        </w:tc>
      </w:tr>
      <w:tr w14:paraId="0499C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4D30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B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3F6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B1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A9D0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5.01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-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161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C6FE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33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人/月</w:t>
            </w:r>
          </w:p>
        </w:tc>
      </w:tr>
      <w:tr w14:paraId="420D0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7A63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939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B2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0662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161.01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-2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84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671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93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人/月</w:t>
            </w:r>
          </w:p>
        </w:tc>
      </w:tr>
      <w:tr w14:paraId="497B7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8205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C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6587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C1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1299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284.01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-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483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185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653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人/月</w:t>
            </w:r>
          </w:p>
        </w:tc>
      </w:tr>
      <w:tr w14:paraId="38123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3301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FCC3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C2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5DB1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4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83.01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-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808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F04B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613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人/月</w:t>
            </w:r>
          </w:p>
        </w:tc>
      </w:tr>
      <w:tr w14:paraId="093E0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81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bottom"/>
          </w:tcPr>
          <w:p w14:paraId="7D2DF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bottom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最低生活保障标准：</w:t>
            </w:r>
            <w:r>
              <w:rPr>
                <w:rStyle w:val="5"/>
                <w:rFonts w:hint="eastAsia" w:ascii="仿宋_GB2312" w:hAnsi="仿宋_GB2312" w:eastAsia="仿宋_GB2312" w:cs="仿宋_GB2312"/>
                <w:color w:val="auto"/>
                <w:sz w:val="32"/>
                <w:szCs w:val="32"/>
                <w:u w:val="none" w:color="auto"/>
                <w:lang w:val="en-US" w:eastAsia="zh-CN"/>
              </w:rPr>
              <w:t>808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Style w:val="6"/>
                <w:rFonts w:hint="eastAsia" w:ascii="仿宋_GB2312" w:hAnsi="仿宋_GB2312" w:eastAsia="仿宋_GB2312" w:cs="仿宋_GB2312"/>
                <w:color w:val="auto"/>
                <w:sz w:val="32"/>
                <w:szCs w:val="32"/>
                <w:u w:val="none" w:color="auto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月（城市）</w:t>
            </w:r>
          </w:p>
        </w:tc>
      </w:tr>
    </w:tbl>
    <w:p w14:paraId="02A5A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ind w:left="0" w:leftChars="0" w:firstLine="0" w:firstLineChars="0"/>
        <w:jc w:val="both"/>
        <w:textAlignment w:val="bottom"/>
      </w:pPr>
    </w:p>
    <w:p w14:paraId="368C5832">
      <w:pPr>
        <w:bidi w:val="0"/>
        <w:ind w:left="0" w:leftChars="0" w:firstLine="0" w:firstLineChars="0"/>
        <w:jc w:val="center"/>
        <w:rPr>
          <w:rFonts w:hint="eastAsia" w:ascii="仿宋_GB2312" w:hAnsi="仿宋_GB2312" w:eastAsia="仿宋_GB2312" w:cs="仿宋_GB2312"/>
          <w:b/>
          <w:color w:val="auto"/>
          <w:sz w:val="44"/>
          <w:szCs w:val="44"/>
          <w:u w:val="none" w:color="auto"/>
        </w:rPr>
      </w:pP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u w:val="none" w:color="auto"/>
          <w:lang w:eastAsia="zh-CN"/>
        </w:rPr>
        <w:t>牧区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u w:val="none" w:color="auto"/>
        </w:rPr>
        <w:t>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u w:val="none" w:color="auto"/>
        </w:rPr>
        <w:t>类补差</w:t>
      </w:r>
    </w:p>
    <w:tbl>
      <w:tblPr>
        <w:tblStyle w:val="3"/>
        <w:tblpPr w:leftFromText="180" w:rightFromText="180" w:vertAnchor="text" w:horzAnchor="page" w:tblpX="2020" w:tblpY="296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1"/>
        <w:gridCol w:w="1760"/>
        <w:gridCol w:w="2339"/>
        <w:gridCol w:w="2475"/>
      </w:tblGrid>
      <w:tr w14:paraId="3F2A3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3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97CD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保障类别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8B78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人均收入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809B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补差金额</w:t>
            </w:r>
          </w:p>
        </w:tc>
      </w:tr>
      <w:tr w14:paraId="1954C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32C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A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DB5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A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93E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80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元以下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895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9696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年</w:t>
            </w:r>
          </w:p>
        </w:tc>
      </w:tr>
      <w:tr w14:paraId="366C8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15F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B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B20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B1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69B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80.01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-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1932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F9E2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8796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年</w:t>
            </w:r>
          </w:p>
        </w:tc>
      </w:tr>
      <w:tr w14:paraId="228C4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655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CBE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B2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45F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1932.01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-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3408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6A5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8316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年</w:t>
            </w:r>
          </w:p>
        </w:tc>
      </w:tr>
      <w:tr w14:paraId="41C9B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7BD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C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810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C1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3961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3408.01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-5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796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A42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7836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年</w:t>
            </w:r>
          </w:p>
        </w:tc>
      </w:tr>
      <w:tr w14:paraId="77F72D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B35E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667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C2</w:t>
            </w:r>
          </w:p>
        </w:tc>
        <w:tc>
          <w:tcPr>
            <w:tcW w:w="2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B807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5796.01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-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  <w:lang w:val="en-US" w:eastAsia="zh-CN"/>
              </w:rPr>
              <w:t>9696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w w:val="90"/>
                <w:kern w:val="0"/>
                <w:sz w:val="32"/>
                <w:szCs w:val="32"/>
                <w:u w:val="none" w:color="auto"/>
              </w:rPr>
              <w:t>元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288B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7356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人/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  <w:lang w:val="en-US" w:eastAsia="zh-CN"/>
              </w:rPr>
              <w:t>年</w:t>
            </w:r>
          </w:p>
        </w:tc>
      </w:tr>
      <w:tr w14:paraId="6CEE4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8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bottom"/>
          </w:tcPr>
          <w:p w14:paraId="035C2D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before="0" w:beforeLines="0" w:beforeAutospacing="0" w:after="0" w:afterLines="0" w:afterAutospacing="0" w:line="560" w:lineRule="exact"/>
              <w:ind w:left="0" w:leftChars="0" w:right="0" w:rightChars="0"/>
              <w:jc w:val="center"/>
              <w:textAlignment w:val="bottom"/>
              <w:outlineLvl w:val="9"/>
              <w:rPr>
                <w:rFonts w:hint="eastAsia" w:ascii="仿宋_GB2312" w:hAnsi="仿宋_GB2312" w:eastAsia="仿宋_GB2312" w:cs="仿宋_GB2312"/>
                <w:b/>
                <w:color w:val="auto"/>
                <w:sz w:val="32"/>
                <w:szCs w:val="32"/>
                <w:u w:val="none" w:color="auto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最低生活保障标准：</w:t>
            </w:r>
            <w:r>
              <w:rPr>
                <w:rStyle w:val="5"/>
                <w:rFonts w:hint="eastAsia" w:ascii="仿宋_GB2312" w:hAnsi="仿宋_GB2312" w:eastAsia="仿宋_GB2312" w:cs="仿宋_GB2312"/>
                <w:color w:val="auto"/>
                <w:sz w:val="32"/>
                <w:szCs w:val="32"/>
                <w:u w:val="none" w:color="auto"/>
                <w:lang w:val="en-US" w:eastAsia="zh-CN"/>
              </w:rPr>
              <w:t>808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元</w:t>
            </w:r>
            <w:r>
              <w:rPr>
                <w:rStyle w:val="6"/>
                <w:rFonts w:hint="eastAsia" w:ascii="仿宋_GB2312" w:hAnsi="仿宋_GB2312" w:eastAsia="仿宋_GB2312" w:cs="仿宋_GB2312"/>
                <w:color w:val="auto"/>
                <w:sz w:val="32"/>
                <w:szCs w:val="32"/>
                <w:u w:val="none" w:color="auto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32"/>
                <w:szCs w:val="32"/>
                <w:u w:val="none" w:color="auto"/>
              </w:rPr>
              <w:t>月（农村）</w:t>
            </w:r>
          </w:p>
        </w:tc>
      </w:tr>
    </w:tbl>
    <w:p w14:paraId="539A7956">
      <w:pPr>
        <w:bidi w:val="0"/>
        <w:ind w:left="0" w:leftChars="0" w:firstLine="0" w:firstLineChars="0"/>
        <w:jc w:val="left"/>
        <w:rPr>
          <w:rFonts w:ascii="Times New Roman" w:hAnsi="Times New Roman" w:eastAsia="宋体" w:cs="Times New Roman"/>
        </w:rPr>
      </w:pPr>
    </w:p>
    <w:sectPr>
      <w:pgSz w:w="11906" w:h="16838"/>
      <w:pgMar w:top="1134" w:right="1474" w:bottom="283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9CD6381-9EDC-4FB1-8BFC-91D1A496F83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BD6E548-25E2-4AE7-A221-1B5FD741C52F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7B03EC1-AB19-46D5-969E-0B14630D812F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AA9E7C2A-9A4F-4106-9660-11FED33B7BA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YTE2YTM4YWU5Zjk3NWI1NjhkM2I1MmI2Y2MyMTEifQ=="/>
  </w:docVars>
  <w:rsids>
    <w:rsidRoot w:val="27B774C0"/>
    <w:rsid w:val="08536BEB"/>
    <w:rsid w:val="0B43328E"/>
    <w:rsid w:val="12502912"/>
    <w:rsid w:val="189B3420"/>
    <w:rsid w:val="1CC730D8"/>
    <w:rsid w:val="26EB3E67"/>
    <w:rsid w:val="27B774C0"/>
    <w:rsid w:val="29910607"/>
    <w:rsid w:val="2CA90352"/>
    <w:rsid w:val="2F1F4BFA"/>
    <w:rsid w:val="48805616"/>
    <w:rsid w:val="4F602D94"/>
    <w:rsid w:val="53F705D2"/>
    <w:rsid w:val="5C013209"/>
    <w:rsid w:val="5DC80482"/>
    <w:rsid w:val="68703BF0"/>
    <w:rsid w:val="698E432E"/>
    <w:rsid w:val="6ED8278C"/>
    <w:rsid w:val="75A4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0" w:beforeLines="0" w:after="0" w:afterLines="0" w:line="365" w:lineRule="atLeast"/>
      <w:ind w:left="1" w:right="0" w:firstLine="0" w:firstLineChars="0"/>
      <w:jc w:val="both"/>
      <w:textAlignment w:val="bottom"/>
    </w:pPr>
    <w:rPr>
      <w:rFonts w:ascii="Times New Roman" w:hAnsi="Times New Roman" w:eastAsia="宋体" w:cs="Times New Roma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35"/>
    <w:rPr>
      <w:rFonts w:ascii="Arial" w:hAnsi="Arial" w:eastAsia="黑体"/>
      <w:sz w:val="20"/>
      <w:szCs w:val="20"/>
    </w:rPr>
  </w:style>
  <w:style w:type="character" w:customStyle="1" w:styleId="5">
    <w:name w:val="font71"/>
    <w:basedOn w:val="4"/>
    <w:unhideWhenUsed/>
    <w:qFormat/>
    <w:uiPriority w:val="0"/>
    <w:rPr>
      <w:rFonts w:hint="eastAsia" w:ascii="Tahoma" w:hAnsi="Tahoma" w:eastAsia="Tahoma"/>
      <w:b/>
      <w:color w:val="FF0000"/>
      <w:sz w:val="22"/>
    </w:rPr>
  </w:style>
  <w:style w:type="character" w:customStyle="1" w:styleId="6">
    <w:name w:val="font81"/>
    <w:basedOn w:val="4"/>
    <w:unhideWhenUsed/>
    <w:qFormat/>
    <w:uiPriority w:val="0"/>
    <w:rPr>
      <w:rFonts w:hint="eastAsia" w:ascii="Tahoma" w:hAnsi="Tahoma" w:eastAsia="Tahoma"/>
      <w:b/>
      <w:color w:val="000000"/>
      <w:sz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616</Characters>
  <Lines>0</Lines>
  <Paragraphs>0</Paragraphs>
  <TotalTime>10</TotalTime>
  <ScaleCrop>false</ScaleCrop>
  <LinksUpToDate>false</LinksUpToDate>
  <CharactersWithSpaces>628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2024-06-26T06:58:00Z</dcterms:created>
  <dc:creator>NeRiTu</dc:creator>
  <cp:lastModifiedBy>NeRiTu</cp:lastModifiedBy>
  <dcterms:modified xsi:type="dcterms:W3CDTF">2024-09-04T02:02:09Z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C29BB1814BF44CDE97797626A3C490AF_11</vt:lpwstr>
  </property>
</Properties>
</file>